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E10" w:rsidRDefault="00467E10" w:rsidP="003004F3">
      <w:pPr>
        <w:shd w:val="clear" w:color="auto" w:fill="FFFFFF"/>
        <w:spacing w:before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61135"/>
          <w:kern w:val="36"/>
          <w:sz w:val="28"/>
          <w:szCs w:val="28"/>
        </w:rPr>
      </w:pPr>
    </w:p>
    <w:p w:rsidR="00467E10" w:rsidRPr="003004F3" w:rsidRDefault="003004F3" w:rsidP="00467E10">
      <w:pPr>
        <w:shd w:val="clear" w:color="auto" w:fill="FFFFFF"/>
        <w:spacing w:before="225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proofErr w:type="spellStart"/>
      <w:r w:rsidRPr="003004F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Complex</w:t>
      </w:r>
      <w:proofErr w:type="spellEnd"/>
      <w:r w:rsidRPr="003004F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3004F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Object</w:t>
      </w:r>
      <w:proofErr w:type="spellEnd"/>
      <w:r w:rsidRPr="003004F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(Сложное дополнение)</w:t>
      </w:r>
    </w:p>
    <w:p w:rsidR="003004F3" w:rsidRPr="003004F3" w:rsidRDefault="003004F3" w:rsidP="00467E10">
      <w:pPr>
        <w:shd w:val="clear" w:color="auto" w:fill="FFFFFF"/>
        <w:spacing w:after="180" w:line="273" w:lineRule="atLeast"/>
        <w:ind w:left="284" w:right="567"/>
        <w:rPr>
          <w:rFonts w:ascii="Noto Sans" w:eastAsia="Times New Roman" w:hAnsi="Noto Sans" w:cs="Times New Roman"/>
          <w:sz w:val="21"/>
          <w:szCs w:val="21"/>
        </w:rPr>
      </w:pPr>
      <w:r w:rsidRPr="003004F3">
        <w:rPr>
          <w:rFonts w:ascii="Noto Sans" w:eastAsia="Times New Roman" w:hAnsi="Noto Sans" w:cs="Times New Roman"/>
          <w:sz w:val="21"/>
          <w:szCs w:val="21"/>
        </w:rPr>
        <w:t>Сложное дополнение является одним членом предложения и представляет собой</w:t>
      </w:r>
      <w:r w:rsidRPr="00574702">
        <w:rPr>
          <w:rFonts w:eastAsia="Times New Roman" w:cs="Times New Roman"/>
          <w:sz w:val="21"/>
          <w:szCs w:val="21"/>
        </w:rPr>
        <w:t xml:space="preserve"> </w:t>
      </w:r>
      <w:r w:rsidRPr="00574702">
        <w:rPr>
          <w:rFonts w:ascii="Noto Sans" w:eastAsia="Times New Roman" w:hAnsi="Noto Sans" w:cs="Times New Roman"/>
          <w:b/>
          <w:bCs/>
          <w:sz w:val="21"/>
        </w:rPr>
        <w:t>сочетание местоимения в объектном падеже/существительного в общем падеже с инфинитивом </w:t>
      </w:r>
      <w:r w:rsidRPr="003004F3">
        <w:rPr>
          <w:rFonts w:ascii="Noto Sans" w:eastAsia="Times New Roman" w:hAnsi="Noto Sans" w:cs="Times New Roman"/>
          <w:sz w:val="21"/>
          <w:szCs w:val="21"/>
        </w:rPr>
        <w:t>(в некоторых случаях с причастием настоящего времени).</w:t>
      </w:r>
    </w:p>
    <w:p w:rsidR="003004F3" w:rsidRPr="003004F3" w:rsidRDefault="003004F3" w:rsidP="00467E10">
      <w:pPr>
        <w:shd w:val="clear" w:color="auto" w:fill="FFFFFF"/>
        <w:spacing w:after="180" w:line="273" w:lineRule="atLeast"/>
        <w:ind w:left="284" w:right="567"/>
        <w:rPr>
          <w:rFonts w:ascii="Noto Sans" w:eastAsia="Times New Roman" w:hAnsi="Noto Sans" w:cs="Times New Roman"/>
          <w:sz w:val="21"/>
          <w:szCs w:val="21"/>
        </w:rPr>
      </w:pPr>
      <w:r w:rsidRPr="003004F3">
        <w:rPr>
          <w:rFonts w:ascii="Noto Sans" w:eastAsia="Times New Roman" w:hAnsi="Noto Sans" w:cs="Times New Roman"/>
          <w:sz w:val="21"/>
          <w:szCs w:val="21"/>
        </w:rPr>
        <w:t>В русском языке не существует аналогичной конструкции.</w:t>
      </w:r>
    </w:p>
    <w:p w:rsidR="003004F3" w:rsidRPr="003004F3" w:rsidRDefault="003004F3" w:rsidP="00467E10">
      <w:pPr>
        <w:shd w:val="clear" w:color="auto" w:fill="FFFFFF"/>
        <w:spacing w:after="180" w:line="273" w:lineRule="atLeast"/>
        <w:ind w:left="284" w:right="567"/>
        <w:rPr>
          <w:rFonts w:ascii="Noto Sans" w:eastAsia="Times New Roman" w:hAnsi="Noto Sans" w:cs="Times New Roman"/>
          <w:sz w:val="21"/>
          <w:szCs w:val="21"/>
        </w:rPr>
      </w:pPr>
      <w:r w:rsidRPr="003004F3">
        <w:rPr>
          <w:rFonts w:ascii="Noto Sans" w:eastAsia="Times New Roman" w:hAnsi="Noto Sans" w:cs="Times New Roman"/>
          <w:sz w:val="21"/>
          <w:szCs w:val="21"/>
        </w:rPr>
        <w:t>С английского языка такие предложения переводятся дополнительным придаточным предложением.</w:t>
      </w:r>
    </w:p>
    <w:p w:rsidR="003004F3" w:rsidRPr="003004F3" w:rsidRDefault="003004F3" w:rsidP="00467E10">
      <w:pPr>
        <w:shd w:val="clear" w:color="auto" w:fill="FFFFFF"/>
        <w:spacing w:after="180" w:line="273" w:lineRule="atLeast"/>
        <w:ind w:left="426" w:right="567"/>
        <w:rPr>
          <w:rFonts w:ascii="Noto Sans" w:eastAsia="Times New Roman" w:hAnsi="Noto Sans" w:cs="Times New Roman"/>
          <w:sz w:val="21"/>
          <w:szCs w:val="21"/>
        </w:rPr>
      </w:pPr>
      <w:r w:rsidRPr="003004F3">
        <w:rPr>
          <w:rFonts w:ascii="Noto Sans" w:eastAsia="Times New Roman" w:hAnsi="Noto Sans" w:cs="Times New Roman"/>
          <w:sz w:val="21"/>
          <w:szCs w:val="21"/>
        </w:rPr>
        <w:t>В этом обороте существительное или местоимение выражают предмет или лицо, совершающее действие, выраженное инфинитивом, или подвергающееся этому действию.</w:t>
      </w:r>
    </w:p>
    <w:p w:rsidR="003004F3" w:rsidRPr="003004F3" w:rsidRDefault="003004F3" w:rsidP="00467E10">
      <w:pPr>
        <w:shd w:val="clear" w:color="auto" w:fill="FFFFFF"/>
        <w:spacing w:before="180" w:after="180" w:line="360" w:lineRule="atLeast"/>
        <w:ind w:left="284" w:right="567"/>
        <w:jc w:val="center"/>
        <w:outlineLvl w:val="3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3004F3">
        <w:rPr>
          <w:rFonts w:ascii="inherit" w:eastAsia="Times New Roman" w:hAnsi="inherit" w:cs="Times New Roman"/>
          <w:b/>
          <w:bCs/>
          <w:sz w:val="24"/>
          <w:szCs w:val="24"/>
        </w:rPr>
        <w:t xml:space="preserve">Конструкция </w:t>
      </w:r>
      <w:proofErr w:type="spellStart"/>
      <w:r w:rsidRPr="003004F3">
        <w:rPr>
          <w:rFonts w:ascii="inherit" w:eastAsia="Times New Roman" w:hAnsi="inherit" w:cs="Times New Roman"/>
          <w:b/>
          <w:bCs/>
          <w:sz w:val="24"/>
          <w:szCs w:val="24"/>
        </w:rPr>
        <w:t>Complex</w:t>
      </w:r>
      <w:proofErr w:type="spellEnd"/>
      <w:r w:rsidRPr="003004F3">
        <w:rPr>
          <w:rFonts w:ascii="inherit" w:eastAsia="Times New Roman" w:hAnsi="inherit" w:cs="Times New Roman"/>
          <w:b/>
          <w:bCs/>
          <w:sz w:val="24"/>
          <w:szCs w:val="24"/>
        </w:rPr>
        <w:t xml:space="preserve"> </w:t>
      </w:r>
      <w:proofErr w:type="spellStart"/>
      <w:r w:rsidRPr="003004F3">
        <w:rPr>
          <w:rFonts w:ascii="inherit" w:eastAsia="Times New Roman" w:hAnsi="inherit" w:cs="Times New Roman"/>
          <w:b/>
          <w:bCs/>
          <w:sz w:val="24"/>
          <w:szCs w:val="24"/>
        </w:rPr>
        <w:t>Object</w:t>
      </w:r>
      <w:proofErr w:type="spellEnd"/>
    </w:p>
    <w:p w:rsidR="003004F3" w:rsidRPr="00467E10" w:rsidRDefault="003004F3" w:rsidP="00467E10">
      <w:pPr>
        <w:ind w:left="284" w:right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7E10">
        <w:rPr>
          <w:rFonts w:ascii="Times New Roman" w:hAnsi="Times New Roman" w:cs="Times New Roman"/>
          <w:sz w:val="24"/>
          <w:szCs w:val="24"/>
        </w:rPr>
        <w:t>Verb</w:t>
      </w:r>
      <w:proofErr w:type="spellEnd"/>
      <w:r w:rsidRPr="00467E10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467E10">
        <w:rPr>
          <w:rFonts w:ascii="Times New Roman" w:hAnsi="Times New Roman" w:cs="Times New Roman"/>
          <w:sz w:val="24"/>
          <w:szCs w:val="24"/>
        </w:rPr>
        <w:t>Object</w:t>
      </w:r>
      <w:proofErr w:type="spellEnd"/>
      <w:r w:rsidRPr="00467E10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467E10">
        <w:rPr>
          <w:rFonts w:ascii="Times New Roman" w:hAnsi="Times New Roman" w:cs="Times New Roman"/>
          <w:sz w:val="24"/>
          <w:szCs w:val="24"/>
        </w:rPr>
        <w:t>Infinitive</w:t>
      </w:r>
      <w:proofErr w:type="spellEnd"/>
      <w:r w:rsidRPr="00467E1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67E10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67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E10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467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E10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467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E1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67E1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67E10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467E10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467E10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467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E10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467E10">
        <w:rPr>
          <w:rFonts w:ascii="Times New Roman" w:eastAsia="Times New Roman" w:hAnsi="Times New Roman" w:cs="Times New Roman"/>
          <w:sz w:val="24"/>
          <w:szCs w:val="24"/>
        </w:rPr>
        <w:br/>
        <w:t>(Глагол + Дополнени</w:t>
      </w:r>
      <w:r w:rsidR="00467E10">
        <w:rPr>
          <w:rFonts w:ascii="Times New Roman" w:eastAsia="Times New Roman" w:hAnsi="Times New Roman" w:cs="Times New Roman"/>
          <w:sz w:val="24"/>
          <w:szCs w:val="24"/>
        </w:rPr>
        <w:t xml:space="preserve">е + Инфинитив (с частицей </w:t>
      </w:r>
      <w:proofErr w:type="spellStart"/>
      <w:r w:rsidR="00467E10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467E10">
        <w:rPr>
          <w:rFonts w:ascii="Times New Roman" w:eastAsia="Times New Roman" w:hAnsi="Times New Roman" w:cs="Times New Roman"/>
          <w:sz w:val="24"/>
          <w:szCs w:val="24"/>
        </w:rPr>
        <w:t>) или причастие настоящего времени)</w:t>
      </w:r>
    </w:p>
    <w:tbl>
      <w:tblPr>
        <w:tblW w:w="9497" w:type="dxa"/>
        <w:tblInd w:w="799" w:type="dxa"/>
        <w:tblBorders>
          <w:top w:val="single" w:sz="6" w:space="0" w:color="504E56"/>
          <w:left w:val="single" w:sz="6" w:space="0" w:color="504E56"/>
          <w:bottom w:val="single" w:sz="6" w:space="0" w:color="504E56"/>
          <w:right w:val="single" w:sz="6" w:space="0" w:color="504E56"/>
        </w:tblBorders>
        <w:shd w:val="clear" w:color="auto" w:fill="FFFFFF"/>
        <w:tblLayout w:type="fixed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2638"/>
        <w:gridCol w:w="2749"/>
        <w:gridCol w:w="4110"/>
      </w:tblGrid>
      <w:tr w:rsidR="00467E10" w:rsidRPr="003004F3" w:rsidTr="00467E10">
        <w:tc>
          <w:tcPr>
            <w:tcW w:w="2638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3004F3" w:rsidRPr="003004F3" w:rsidRDefault="003004F3" w:rsidP="00467E10">
            <w:pPr>
              <w:spacing w:after="105" w:line="273" w:lineRule="atLeast"/>
              <w:ind w:left="284" w:right="567"/>
              <w:jc w:val="center"/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</w:pP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Употребление</w:t>
            </w:r>
          </w:p>
        </w:tc>
        <w:tc>
          <w:tcPr>
            <w:tcW w:w="2749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3004F3" w:rsidRPr="003004F3" w:rsidRDefault="003004F3" w:rsidP="00467E10">
            <w:pPr>
              <w:spacing w:after="105" w:line="273" w:lineRule="atLeast"/>
              <w:ind w:left="284" w:right="567"/>
              <w:jc w:val="center"/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</w:pP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Пример</w:t>
            </w:r>
          </w:p>
        </w:tc>
        <w:tc>
          <w:tcPr>
            <w:tcW w:w="4110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3004F3" w:rsidRPr="003004F3" w:rsidRDefault="003004F3" w:rsidP="00467E10">
            <w:pPr>
              <w:spacing w:after="105" w:line="273" w:lineRule="atLeast"/>
              <w:ind w:left="284" w:right="567"/>
              <w:jc w:val="center"/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</w:pP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Объяснение</w:t>
            </w:r>
          </w:p>
        </w:tc>
      </w:tr>
      <w:tr w:rsidR="003004F3" w:rsidRPr="003004F3" w:rsidTr="00467E10">
        <w:tc>
          <w:tcPr>
            <w:tcW w:w="2638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3004F3" w:rsidRPr="003004F3" w:rsidRDefault="003004F3" w:rsidP="00574702">
            <w:pPr>
              <w:spacing w:after="0" w:line="240" w:lineRule="auto"/>
              <w:ind w:left="-90" w:right="138"/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</w:pP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После глаголов, выражающих желание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</w:rPr>
              <w:t> </w:t>
            </w:r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>(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>to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 xml:space="preserve"> 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>want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 xml:space="preserve"> – хотеть, 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>to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 xml:space="preserve"> 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>wish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 xml:space="preserve"> – желать, 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>to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 xml:space="preserve"> 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>like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 xml:space="preserve"> – любить</w:t>
            </w:r>
            <w:r w:rsidR="00467E10">
              <w:rPr>
                <w:rFonts w:eastAsia="Times New Roman" w:cs="Times New Roman"/>
                <w:color w:val="CC3D1C"/>
                <w:sz w:val="20"/>
                <w:szCs w:val="20"/>
              </w:rPr>
              <w:t xml:space="preserve">, </w:t>
            </w:r>
            <w:r w:rsidR="00467E10" w:rsidRPr="00467E10">
              <w:rPr>
                <w:rFonts w:ascii="Times New Roman" w:eastAsia="Times New Roman" w:hAnsi="Times New Roman" w:cs="Times New Roman"/>
                <w:color w:val="CC3D1C"/>
                <w:sz w:val="20"/>
                <w:szCs w:val="20"/>
                <w:lang w:val="en-US"/>
              </w:rPr>
              <w:t>to</w:t>
            </w:r>
            <w:r w:rsidR="00467E10" w:rsidRPr="00467E10">
              <w:rPr>
                <w:rFonts w:ascii="Times New Roman" w:eastAsia="Times New Roman" w:hAnsi="Times New Roman" w:cs="Times New Roman"/>
                <w:color w:val="CC3D1C"/>
                <w:sz w:val="20"/>
                <w:szCs w:val="20"/>
              </w:rPr>
              <w:t xml:space="preserve"> </w:t>
            </w:r>
            <w:r w:rsidR="00467E10" w:rsidRPr="00467E10">
              <w:rPr>
                <w:rFonts w:ascii="Times New Roman" w:eastAsia="Times New Roman" w:hAnsi="Times New Roman" w:cs="Times New Roman"/>
                <w:color w:val="CC3D1C"/>
                <w:sz w:val="20"/>
                <w:szCs w:val="20"/>
                <w:lang w:val="en-US"/>
              </w:rPr>
              <w:t>advise</w:t>
            </w:r>
            <w:r w:rsidR="00467E10" w:rsidRPr="00467E10">
              <w:rPr>
                <w:rFonts w:ascii="Times New Roman" w:eastAsia="Times New Roman" w:hAnsi="Times New Roman" w:cs="Times New Roman"/>
                <w:color w:val="CC3D1C"/>
                <w:sz w:val="20"/>
                <w:szCs w:val="20"/>
              </w:rPr>
              <w:t xml:space="preserve"> – советовать, </w:t>
            </w:r>
            <w:r w:rsidR="00467E10" w:rsidRPr="00467E10">
              <w:rPr>
                <w:rFonts w:ascii="Times New Roman" w:eastAsia="Times New Roman" w:hAnsi="Times New Roman" w:cs="Times New Roman"/>
                <w:color w:val="CC3D1C"/>
                <w:sz w:val="20"/>
                <w:szCs w:val="20"/>
                <w:lang w:val="en-US"/>
              </w:rPr>
              <w:t>to</w:t>
            </w:r>
            <w:r w:rsidR="00467E10" w:rsidRPr="00467E10">
              <w:rPr>
                <w:rFonts w:ascii="Times New Roman" w:eastAsia="Times New Roman" w:hAnsi="Times New Roman" w:cs="Times New Roman"/>
                <w:color w:val="CC3D1C"/>
                <w:sz w:val="20"/>
                <w:szCs w:val="20"/>
              </w:rPr>
              <w:t xml:space="preserve"> </w:t>
            </w:r>
            <w:r w:rsidR="00467E10" w:rsidRPr="00467E10">
              <w:rPr>
                <w:rFonts w:ascii="Times New Roman" w:eastAsia="Times New Roman" w:hAnsi="Times New Roman" w:cs="Times New Roman"/>
                <w:color w:val="CC3D1C"/>
                <w:sz w:val="20"/>
                <w:szCs w:val="20"/>
                <w:lang w:val="en-US"/>
              </w:rPr>
              <w:t>recommend</w:t>
            </w:r>
            <w:r w:rsidR="00467E10" w:rsidRPr="00467E10">
              <w:rPr>
                <w:rFonts w:ascii="Times New Roman" w:eastAsia="Times New Roman" w:hAnsi="Times New Roman" w:cs="Times New Roman"/>
                <w:color w:val="CC3D1C"/>
                <w:sz w:val="20"/>
                <w:szCs w:val="20"/>
              </w:rPr>
              <w:t xml:space="preserve"> – рекомендовать, </w:t>
            </w:r>
            <w:r w:rsidR="00467E10" w:rsidRPr="00467E10">
              <w:rPr>
                <w:rFonts w:ascii="Times New Roman" w:eastAsia="Times New Roman" w:hAnsi="Times New Roman" w:cs="Times New Roman"/>
                <w:color w:val="CC3D1C"/>
                <w:sz w:val="20"/>
                <w:szCs w:val="20"/>
                <w:lang w:val="en-US"/>
              </w:rPr>
              <w:t>to</w:t>
            </w:r>
            <w:r w:rsidR="00467E10" w:rsidRPr="00467E10">
              <w:rPr>
                <w:rFonts w:ascii="Times New Roman" w:eastAsia="Times New Roman" w:hAnsi="Times New Roman" w:cs="Times New Roman"/>
                <w:color w:val="CC3D1C"/>
                <w:sz w:val="20"/>
                <w:szCs w:val="20"/>
              </w:rPr>
              <w:t xml:space="preserve"> </w:t>
            </w:r>
            <w:r w:rsidR="00467E10" w:rsidRPr="00467E10">
              <w:rPr>
                <w:rFonts w:ascii="Times New Roman" w:eastAsia="Times New Roman" w:hAnsi="Times New Roman" w:cs="Times New Roman"/>
                <w:color w:val="CC3D1C"/>
                <w:sz w:val="20"/>
                <w:szCs w:val="20"/>
                <w:lang w:val="en-US"/>
              </w:rPr>
              <w:t>mean</w:t>
            </w:r>
            <w:r w:rsidR="00467E10" w:rsidRPr="00467E10">
              <w:rPr>
                <w:rFonts w:ascii="Times New Roman" w:eastAsia="Times New Roman" w:hAnsi="Times New Roman" w:cs="Times New Roman"/>
                <w:color w:val="CC3D1C"/>
                <w:sz w:val="20"/>
                <w:szCs w:val="20"/>
              </w:rPr>
              <w:t xml:space="preserve"> – значить, </w:t>
            </w:r>
            <w:r w:rsidR="00467E10" w:rsidRPr="00467E10">
              <w:rPr>
                <w:rFonts w:ascii="Times New Roman" w:eastAsia="Times New Roman" w:hAnsi="Times New Roman" w:cs="Times New Roman"/>
                <w:color w:val="CC3D1C"/>
                <w:sz w:val="20"/>
                <w:szCs w:val="20"/>
                <w:lang w:val="en-US"/>
              </w:rPr>
              <w:t>to</w:t>
            </w:r>
            <w:r w:rsidR="00467E10" w:rsidRPr="00467E10">
              <w:rPr>
                <w:rFonts w:ascii="Times New Roman" w:eastAsia="Times New Roman" w:hAnsi="Times New Roman" w:cs="Times New Roman"/>
                <w:color w:val="CC3D1C"/>
                <w:sz w:val="20"/>
                <w:szCs w:val="20"/>
              </w:rPr>
              <w:t xml:space="preserve"> </w:t>
            </w:r>
            <w:r w:rsidR="00467E10" w:rsidRPr="00467E10">
              <w:rPr>
                <w:rFonts w:ascii="Times New Roman" w:eastAsia="Times New Roman" w:hAnsi="Times New Roman" w:cs="Times New Roman"/>
                <w:color w:val="CC3D1C"/>
                <w:sz w:val="20"/>
                <w:szCs w:val="20"/>
                <w:lang w:val="en-US"/>
              </w:rPr>
              <w:t>hate</w:t>
            </w:r>
            <w:r w:rsidR="00467E10" w:rsidRPr="00467E10">
              <w:rPr>
                <w:rFonts w:ascii="Times New Roman" w:eastAsia="Times New Roman" w:hAnsi="Times New Roman" w:cs="Times New Roman"/>
                <w:color w:val="CC3D1C"/>
                <w:sz w:val="20"/>
                <w:szCs w:val="20"/>
              </w:rPr>
              <w:t xml:space="preserve"> - ненавидеть</w:t>
            </w:r>
            <w:r w:rsidRPr="003004F3">
              <w:rPr>
                <w:rFonts w:ascii="Times New Roman" w:eastAsia="Times New Roman" w:hAnsi="Times New Roman" w:cs="Times New Roman"/>
                <w:color w:val="CC3D1C"/>
                <w:sz w:val="20"/>
                <w:szCs w:val="20"/>
              </w:rPr>
              <w:t>)</w:t>
            </w:r>
          </w:p>
        </w:tc>
        <w:tc>
          <w:tcPr>
            <w:tcW w:w="2749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3004F3" w:rsidRPr="003004F3" w:rsidRDefault="003004F3" w:rsidP="00467E10">
            <w:pPr>
              <w:spacing w:after="0" w:line="240" w:lineRule="auto"/>
              <w:ind w:left="284" w:right="567"/>
              <w:rPr>
                <w:rFonts w:ascii="Noto Sans" w:eastAsia="Times New Roman" w:hAnsi="Noto Sans" w:cs="Times New Roman"/>
                <w:color w:val="061135"/>
                <w:sz w:val="20"/>
                <w:szCs w:val="20"/>
                <w:lang w:val="en-US"/>
              </w:rPr>
            </w:pP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  <w:lang w:val="en-US"/>
              </w:rPr>
              <w:t>Do you</w:t>
            </w:r>
            <w:r w:rsidRPr="003004F3">
              <w:rPr>
                <w:rFonts w:ascii="Noto Sans" w:eastAsia="Times New Roman" w:hAnsi="Noto Sans" w:cs="Times New Roman"/>
                <w:color w:val="CC3D1C"/>
                <w:sz w:val="20"/>
                <w:lang w:val="en-US"/>
              </w:rPr>
              <w:t> </w:t>
            </w:r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  <w:lang w:val="en-US"/>
              </w:rPr>
              <w:t>want me to go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lang w:val="en-US"/>
              </w:rPr>
              <w:t> 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  <w:lang w:val="en-US"/>
              </w:rPr>
              <w:t xml:space="preserve">with you? – 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Хочешь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  <w:lang w:val="en-US"/>
              </w:rPr>
              <w:t xml:space="preserve">, 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чтобы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  <w:lang w:val="en-US"/>
              </w:rPr>
              <w:t xml:space="preserve"> 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я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  <w:lang w:val="en-US"/>
              </w:rPr>
              <w:t xml:space="preserve"> 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пошел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  <w:lang w:val="en-US"/>
              </w:rPr>
              <w:t xml:space="preserve"> 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с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  <w:lang w:val="en-US"/>
              </w:rPr>
              <w:t xml:space="preserve"> 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тобой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  <w:lang w:val="en-US"/>
              </w:rPr>
              <w:t>?</w:t>
            </w:r>
          </w:p>
        </w:tc>
        <w:tc>
          <w:tcPr>
            <w:tcW w:w="4110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3004F3" w:rsidRPr="003004F3" w:rsidRDefault="003004F3" w:rsidP="00467E10">
            <w:pPr>
              <w:spacing w:after="0" w:line="240" w:lineRule="auto"/>
              <w:ind w:left="284" w:right="567"/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</w:pP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глагол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</w:rPr>
              <w:t> 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>want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, выражающий желание, употреблен с местоимением в объектном падеже (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me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 xml:space="preserve">), за которым следует инфинитив с частицей 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to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 xml:space="preserve"> (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to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 xml:space="preserve"> 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go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). </w:t>
            </w:r>
          </w:p>
        </w:tc>
      </w:tr>
      <w:tr w:rsidR="00467E10" w:rsidRPr="003004F3" w:rsidTr="00467E10">
        <w:tc>
          <w:tcPr>
            <w:tcW w:w="2638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3004F3" w:rsidRPr="003004F3" w:rsidRDefault="003004F3" w:rsidP="00574702">
            <w:pPr>
              <w:spacing w:after="0" w:line="240" w:lineRule="auto"/>
              <w:ind w:right="138"/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</w:pP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После глаголов, выражающих предположение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</w:rPr>
              <w:t> </w:t>
            </w:r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>(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>to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 xml:space="preserve"> 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>believe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 xml:space="preserve"> – полагать, считать; 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>to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 xml:space="preserve"> 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>expect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 xml:space="preserve"> – ожидать, 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>to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 xml:space="preserve"> 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>declare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 xml:space="preserve"> – заявлять, 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>to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 xml:space="preserve"> 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>suppose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 xml:space="preserve"> – полагать</w:t>
            </w:r>
            <w:r w:rsidR="00574702">
              <w:rPr>
                <w:rFonts w:eastAsia="Times New Roman" w:cs="Times New Roman"/>
                <w:color w:val="CC3D1C"/>
                <w:sz w:val="20"/>
                <w:szCs w:val="20"/>
              </w:rPr>
              <w:t>,</w:t>
            </w:r>
            <w:r w:rsidR="00574702" w:rsidRPr="00574702">
              <w:rPr>
                <w:rFonts w:ascii="Times New Roman" w:eastAsia="Times New Roman" w:hAnsi="Times New Roman" w:cs="Times New Roman"/>
                <w:color w:val="CC3D1C"/>
                <w:sz w:val="20"/>
                <w:szCs w:val="20"/>
                <w:lang w:val="en-US"/>
              </w:rPr>
              <w:t>to</w:t>
            </w:r>
            <w:r w:rsidR="00574702" w:rsidRPr="00574702">
              <w:rPr>
                <w:rFonts w:ascii="Times New Roman" w:eastAsia="Times New Roman" w:hAnsi="Times New Roman" w:cs="Times New Roman"/>
                <w:color w:val="CC3D1C"/>
                <w:sz w:val="20"/>
                <w:szCs w:val="20"/>
              </w:rPr>
              <w:t xml:space="preserve"> </w:t>
            </w:r>
            <w:r w:rsidR="00574702" w:rsidRPr="00574702">
              <w:rPr>
                <w:rFonts w:ascii="Times New Roman" w:eastAsia="Times New Roman" w:hAnsi="Times New Roman" w:cs="Times New Roman"/>
                <w:color w:val="CC3D1C"/>
                <w:sz w:val="20"/>
                <w:szCs w:val="20"/>
                <w:lang w:val="en-US"/>
              </w:rPr>
              <w:t>help</w:t>
            </w:r>
            <w:r w:rsidR="00574702" w:rsidRPr="00574702">
              <w:rPr>
                <w:rFonts w:ascii="Times New Roman" w:eastAsia="Times New Roman" w:hAnsi="Times New Roman" w:cs="Times New Roman"/>
                <w:color w:val="CC3D1C"/>
                <w:sz w:val="20"/>
                <w:szCs w:val="20"/>
              </w:rPr>
              <w:t xml:space="preserve"> -помогать</w:t>
            </w:r>
            <w:r w:rsidRPr="003004F3">
              <w:rPr>
                <w:rFonts w:ascii="Times New Roman" w:eastAsia="Times New Roman" w:hAnsi="Times New Roman" w:cs="Times New Roman"/>
                <w:color w:val="CC3D1C"/>
                <w:sz w:val="20"/>
                <w:szCs w:val="20"/>
              </w:rPr>
              <w:t>)</w:t>
            </w:r>
          </w:p>
        </w:tc>
        <w:tc>
          <w:tcPr>
            <w:tcW w:w="2749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3004F3" w:rsidRPr="003004F3" w:rsidRDefault="003004F3" w:rsidP="00467E10">
            <w:pPr>
              <w:spacing w:after="0" w:line="240" w:lineRule="auto"/>
              <w:ind w:left="284" w:right="567"/>
              <w:rPr>
                <w:rFonts w:ascii="Noto Sans" w:eastAsia="Times New Roman" w:hAnsi="Noto Sans" w:cs="Times New Roman"/>
                <w:color w:val="061135"/>
                <w:sz w:val="20"/>
                <w:szCs w:val="20"/>
                <w:lang w:val="en-US"/>
              </w:rPr>
            </w:pP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  <w:lang w:val="en-US"/>
              </w:rPr>
              <w:t>I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lang w:val="en-US"/>
              </w:rPr>
              <w:t> </w:t>
            </w:r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  <w:lang w:val="en-US"/>
              </w:rPr>
              <w:t>suppose him to be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lang w:val="en-US"/>
              </w:rPr>
              <w:t> 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  <w:lang w:val="en-US"/>
              </w:rPr>
              <w:t xml:space="preserve">about fifty – 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Я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  <w:lang w:val="en-US"/>
              </w:rPr>
              <w:t xml:space="preserve"> 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полагаю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  <w:lang w:val="en-US"/>
              </w:rPr>
              <w:t xml:space="preserve">, 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что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  <w:lang w:val="en-US"/>
              </w:rPr>
              <w:t xml:space="preserve"> 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ему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  <w:lang w:val="en-US"/>
              </w:rPr>
              <w:t xml:space="preserve"> 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лет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  <w:lang w:val="en-US"/>
              </w:rPr>
              <w:t xml:space="preserve"> 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пятьдесят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  <w:lang w:val="en-US"/>
              </w:rPr>
              <w:t>.</w:t>
            </w:r>
          </w:p>
        </w:tc>
        <w:tc>
          <w:tcPr>
            <w:tcW w:w="4110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3004F3" w:rsidRPr="003004F3" w:rsidRDefault="003004F3" w:rsidP="00467E10">
            <w:pPr>
              <w:spacing w:after="0" w:line="240" w:lineRule="auto"/>
              <w:ind w:left="284" w:right="567"/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</w:pPr>
            <w:proofErr w:type="spellStart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>suppose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061135"/>
                <w:sz w:val="20"/>
              </w:rPr>
              <w:t> 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– глагол, выражающий предположение, употреблен с местоимением в объектном падеже (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him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 xml:space="preserve">), за которым следует инфинитив с частицей 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to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 xml:space="preserve"> (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to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 xml:space="preserve"> 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be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).</w:t>
            </w:r>
          </w:p>
        </w:tc>
      </w:tr>
      <w:tr w:rsidR="003004F3" w:rsidRPr="003004F3" w:rsidTr="00467E10">
        <w:trPr>
          <w:trHeight w:val="2342"/>
        </w:trPr>
        <w:tc>
          <w:tcPr>
            <w:tcW w:w="2638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3004F3" w:rsidRPr="00467E10" w:rsidRDefault="003004F3" w:rsidP="00574702">
            <w:pPr>
              <w:spacing w:after="0" w:line="240" w:lineRule="auto"/>
              <w:rPr>
                <w:rFonts w:eastAsia="Times New Roman" w:cs="Times New Roman"/>
                <w:color w:val="061135"/>
                <w:sz w:val="20"/>
                <w:szCs w:val="20"/>
              </w:rPr>
            </w:pP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После глаголов, выражающих просьбу, приказ, разрешение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</w:rPr>
              <w:t> </w:t>
            </w:r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>(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>to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 xml:space="preserve"> 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>ask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 xml:space="preserve"> – просить, 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>to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 xml:space="preserve"> 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>allow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 xml:space="preserve"> – разрешать, 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>to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 xml:space="preserve"> 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>order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 xml:space="preserve"> – приказывать)</w:t>
            </w:r>
          </w:p>
        </w:tc>
        <w:tc>
          <w:tcPr>
            <w:tcW w:w="2749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3004F3" w:rsidRDefault="003004F3" w:rsidP="00467E10">
            <w:pPr>
              <w:spacing w:after="0" w:line="240" w:lineRule="auto"/>
              <w:ind w:left="284" w:right="567"/>
              <w:rPr>
                <w:rFonts w:eastAsia="Times New Roman" w:cs="Times New Roman"/>
                <w:color w:val="061135"/>
                <w:sz w:val="20"/>
                <w:szCs w:val="20"/>
              </w:rPr>
            </w:pPr>
            <w:proofErr w:type="spellStart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She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061135"/>
                <w:sz w:val="20"/>
              </w:rPr>
              <w:t> 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>asked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 xml:space="preserve"> 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>them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 xml:space="preserve"> 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>to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 xml:space="preserve"> 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>behave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themselves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 xml:space="preserve"> – Она попросила их вести себя хорошо.</w:t>
            </w:r>
          </w:p>
          <w:p w:rsidR="003004F3" w:rsidRDefault="003004F3" w:rsidP="00467E10">
            <w:pPr>
              <w:spacing w:after="0" w:line="240" w:lineRule="auto"/>
              <w:ind w:left="284" w:right="567"/>
              <w:rPr>
                <w:rFonts w:eastAsia="Times New Roman" w:cs="Times New Roman"/>
                <w:color w:val="061135"/>
                <w:sz w:val="20"/>
                <w:szCs w:val="20"/>
              </w:rPr>
            </w:pPr>
          </w:p>
          <w:p w:rsidR="003004F3" w:rsidRDefault="003004F3" w:rsidP="00467E10">
            <w:pPr>
              <w:spacing w:after="0" w:line="240" w:lineRule="auto"/>
              <w:ind w:left="284" w:right="567"/>
              <w:rPr>
                <w:rFonts w:eastAsia="Times New Roman" w:cs="Times New Roman"/>
                <w:color w:val="061135"/>
                <w:sz w:val="20"/>
                <w:szCs w:val="20"/>
              </w:rPr>
            </w:pPr>
          </w:p>
          <w:p w:rsidR="003004F3" w:rsidRDefault="003004F3" w:rsidP="00467E10">
            <w:pPr>
              <w:spacing w:after="0" w:line="240" w:lineRule="auto"/>
              <w:ind w:left="284" w:right="567"/>
              <w:rPr>
                <w:rFonts w:eastAsia="Times New Roman" w:cs="Times New Roman"/>
                <w:color w:val="061135"/>
                <w:sz w:val="20"/>
                <w:szCs w:val="20"/>
              </w:rPr>
            </w:pPr>
          </w:p>
          <w:p w:rsidR="003004F3" w:rsidRDefault="003004F3" w:rsidP="00467E10">
            <w:pPr>
              <w:spacing w:after="0" w:line="240" w:lineRule="auto"/>
              <w:ind w:left="284" w:right="567"/>
              <w:rPr>
                <w:rFonts w:eastAsia="Times New Roman" w:cs="Times New Roman"/>
                <w:color w:val="061135"/>
                <w:sz w:val="20"/>
                <w:szCs w:val="20"/>
              </w:rPr>
            </w:pPr>
          </w:p>
          <w:p w:rsidR="003004F3" w:rsidRDefault="003004F3" w:rsidP="00467E10">
            <w:pPr>
              <w:spacing w:after="0" w:line="240" w:lineRule="auto"/>
              <w:ind w:left="284" w:right="567"/>
              <w:rPr>
                <w:rFonts w:eastAsia="Times New Roman" w:cs="Times New Roman"/>
                <w:color w:val="061135"/>
                <w:sz w:val="20"/>
                <w:szCs w:val="20"/>
              </w:rPr>
            </w:pPr>
          </w:p>
          <w:p w:rsidR="003004F3" w:rsidRDefault="003004F3" w:rsidP="00467E10">
            <w:pPr>
              <w:spacing w:after="0" w:line="240" w:lineRule="auto"/>
              <w:ind w:left="284" w:right="567"/>
              <w:rPr>
                <w:rFonts w:eastAsia="Times New Roman" w:cs="Times New Roman"/>
                <w:color w:val="061135"/>
                <w:sz w:val="20"/>
                <w:szCs w:val="20"/>
              </w:rPr>
            </w:pPr>
          </w:p>
          <w:p w:rsidR="003004F3" w:rsidRPr="003004F3" w:rsidRDefault="003004F3" w:rsidP="00467E10">
            <w:pPr>
              <w:spacing w:after="0" w:line="240" w:lineRule="auto"/>
              <w:ind w:left="284" w:right="567"/>
              <w:rPr>
                <w:rFonts w:eastAsia="Times New Roman" w:cs="Times New Roman"/>
                <w:color w:val="061135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3004F3" w:rsidRPr="003004F3" w:rsidRDefault="003004F3" w:rsidP="00467E10">
            <w:pPr>
              <w:spacing w:after="0" w:line="240" w:lineRule="auto"/>
              <w:ind w:left="284" w:right="567"/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</w:pP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Глагол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</w:rPr>
              <w:t> 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>ask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061135"/>
                <w:sz w:val="20"/>
              </w:rPr>
              <w:t> 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выражает просьбу, употреблен с местоимением в объектном падеже (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them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 xml:space="preserve">), за которым следует инфинитив с частицей 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to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 xml:space="preserve"> (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to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 xml:space="preserve"> 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behave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).</w:t>
            </w:r>
          </w:p>
        </w:tc>
      </w:tr>
      <w:tr w:rsidR="003004F3" w:rsidRPr="003004F3" w:rsidTr="00467E10">
        <w:tc>
          <w:tcPr>
            <w:tcW w:w="2638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3004F3" w:rsidRPr="003004F3" w:rsidRDefault="003004F3" w:rsidP="00574702">
            <w:pPr>
              <w:spacing w:after="0" w:line="240" w:lineRule="auto"/>
              <w:rPr>
                <w:rFonts w:eastAsia="Times New Roman" w:cs="Times New Roman"/>
                <w:color w:val="CC3D1C"/>
                <w:sz w:val="20"/>
                <w:szCs w:val="20"/>
              </w:rPr>
            </w:pP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После глаголов, требующих дополнения с предлогом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</w:rPr>
              <w:t> </w:t>
            </w:r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>(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>to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 xml:space="preserve"> 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>wait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 xml:space="preserve"> 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>for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 xml:space="preserve"> – ждать чего-то, 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>to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 xml:space="preserve"> 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>rely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 xml:space="preserve"> 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>on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 xml:space="preserve"> – полагаться на, 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>to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 xml:space="preserve"> 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>count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 xml:space="preserve"> 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>on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 xml:space="preserve"> рассчитывать </w:t>
            </w:r>
            <w:proofErr w:type="gramStart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>на</w:t>
            </w:r>
            <w:proofErr w:type="gramEnd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>)</w:t>
            </w:r>
          </w:p>
        </w:tc>
        <w:tc>
          <w:tcPr>
            <w:tcW w:w="2749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3004F3" w:rsidRPr="003004F3" w:rsidRDefault="003004F3" w:rsidP="00467E10">
            <w:pPr>
              <w:spacing w:after="0" w:line="240" w:lineRule="auto"/>
              <w:ind w:left="284" w:right="567"/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</w:pP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I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</w:rPr>
              <w:t> 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>count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 xml:space="preserve"> 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>on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 xml:space="preserve"> 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>him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 xml:space="preserve"> 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>to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 xml:space="preserve"> 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>help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061135"/>
                <w:sz w:val="20"/>
              </w:rPr>
              <w:t> 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me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 xml:space="preserve"> – Я рассчитываю на то, что он мне поможет.</w:t>
            </w:r>
          </w:p>
        </w:tc>
        <w:tc>
          <w:tcPr>
            <w:tcW w:w="4110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3004F3" w:rsidRPr="003004F3" w:rsidRDefault="003004F3" w:rsidP="00467E10">
            <w:pPr>
              <w:spacing w:after="0" w:line="240" w:lineRule="auto"/>
              <w:ind w:left="284" w:right="567"/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</w:pP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глагол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</w:rPr>
              <w:t> 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>count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 xml:space="preserve"> 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>on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061135"/>
                <w:sz w:val="20"/>
              </w:rPr>
              <w:t> 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употреблен с местоимением в объектном падеже (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him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 xml:space="preserve">), за которым следует инфинитив с частицей 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to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 xml:space="preserve"> (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to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 xml:space="preserve"> 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help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).</w:t>
            </w:r>
          </w:p>
        </w:tc>
      </w:tr>
    </w:tbl>
    <w:p w:rsidR="00467E10" w:rsidRDefault="00467E10" w:rsidP="00467E10">
      <w:pPr>
        <w:shd w:val="clear" w:color="auto" w:fill="FFFFFF"/>
        <w:spacing w:before="180" w:after="0" w:line="240" w:lineRule="auto"/>
        <w:ind w:right="567"/>
        <w:outlineLvl w:val="3"/>
        <w:rPr>
          <w:rFonts w:eastAsia="Times New Roman" w:cs="Times New Roman"/>
          <w:b/>
          <w:bCs/>
          <w:color w:val="061135"/>
          <w:sz w:val="24"/>
          <w:szCs w:val="24"/>
        </w:rPr>
      </w:pPr>
    </w:p>
    <w:p w:rsidR="00467E10" w:rsidRDefault="00467E10" w:rsidP="00467E10">
      <w:pPr>
        <w:shd w:val="clear" w:color="auto" w:fill="FFFFFF"/>
        <w:spacing w:before="180" w:after="0" w:line="240" w:lineRule="auto"/>
        <w:ind w:right="567"/>
        <w:outlineLvl w:val="3"/>
        <w:rPr>
          <w:rFonts w:eastAsia="Times New Roman" w:cs="Times New Roman"/>
          <w:b/>
          <w:bCs/>
          <w:color w:val="061135"/>
          <w:sz w:val="24"/>
          <w:szCs w:val="24"/>
        </w:rPr>
      </w:pPr>
    </w:p>
    <w:p w:rsidR="00574702" w:rsidRDefault="00574702" w:rsidP="00467E10">
      <w:pPr>
        <w:shd w:val="clear" w:color="auto" w:fill="FFFFFF"/>
        <w:spacing w:before="180" w:after="0" w:line="240" w:lineRule="auto"/>
        <w:ind w:right="567"/>
        <w:outlineLvl w:val="3"/>
        <w:rPr>
          <w:rFonts w:eastAsia="Times New Roman" w:cs="Times New Roman"/>
          <w:b/>
          <w:bCs/>
          <w:color w:val="061135"/>
          <w:sz w:val="24"/>
          <w:szCs w:val="24"/>
        </w:rPr>
      </w:pPr>
    </w:p>
    <w:p w:rsidR="00574702" w:rsidRDefault="00574702" w:rsidP="00467E10">
      <w:pPr>
        <w:shd w:val="clear" w:color="auto" w:fill="FFFFFF"/>
        <w:spacing w:before="180" w:after="0" w:line="240" w:lineRule="auto"/>
        <w:ind w:right="567"/>
        <w:outlineLvl w:val="3"/>
        <w:rPr>
          <w:rFonts w:eastAsia="Times New Roman" w:cs="Times New Roman"/>
          <w:b/>
          <w:bCs/>
          <w:color w:val="061135"/>
          <w:sz w:val="24"/>
          <w:szCs w:val="24"/>
        </w:rPr>
      </w:pPr>
    </w:p>
    <w:p w:rsidR="00574702" w:rsidRDefault="00574702" w:rsidP="00467E10">
      <w:pPr>
        <w:shd w:val="clear" w:color="auto" w:fill="FFFFFF"/>
        <w:spacing w:before="180" w:after="0" w:line="240" w:lineRule="auto"/>
        <w:ind w:right="567"/>
        <w:outlineLvl w:val="3"/>
        <w:rPr>
          <w:rFonts w:eastAsia="Times New Roman" w:cs="Times New Roman"/>
          <w:b/>
          <w:bCs/>
          <w:color w:val="061135"/>
          <w:sz w:val="24"/>
          <w:szCs w:val="24"/>
        </w:rPr>
      </w:pPr>
    </w:p>
    <w:p w:rsidR="00574702" w:rsidRPr="00467E10" w:rsidRDefault="00574702" w:rsidP="00467E10">
      <w:pPr>
        <w:shd w:val="clear" w:color="auto" w:fill="FFFFFF"/>
        <w:spacing w:before="180" w:after="0" w:line="240" w:lineRule="auto"/>
        <w:ind w:right="567"/>
        <w:outlineLvl w:val="3"/>
        <w:rPr>
          <w:rFonts w:eastAsia="Times New Roman" w:cs="Times New Roman"/>
          <w:b/>
          <w:bCs/>
          <w:color w:val="061135"/>
          <w:sz w:val="24"/>
          <w:szCs w:val="24"/>
        </w:rPr>
      </w:pPr>
    </w:p>
    <w:p w:rsidR="003004F3" w:rsidRPr="003004F3" w:rsidRDefault="003004F3" w:rsidP="00467E10">
      <w:pPr>
        <w:shd w:val="clear" w:color="auto" w:fill="FFFFFF"/>
        <w:spacing w:before="180" w:after="0" w:line="240" w:lineRule="auto"/>
        <w:ind w:left="426" w:right="567"/>
        <w:outlineLvl w:val="3"/>
        <w:rPr>
          <w:rFonts w:ascii="inherit" w:eastAsia="Times New Roman" w:hAnsi="inherit" w:cs="Times New Roman"/>
          <w:b/>
          <w:bCs/>
          <w:color w:val="061135"/>
          <w:sz w:val="24"/>
          <w:szCs w:val="24"/>
        </w:rPr>
      </w:pPr>
      <w:r w:rsidRPr="003004F3">
        <w:rPr>
          <w:rFonts w:ascii="inherit" w:eastAsia="Times New Roman" w:hAnsi="inherit" w:cs="Times New Roman"/>
          <w:b/>
          <w:bCs/>
          <w:color w:val="061135"/>
          <w:sz w:val="24"/>
          <w:szCs w:val="24"/>
        </w:rPr>
        <w:t>Употребление конструкции </w:t>
      </w:r>
      <w:proofErr w:type="spellStart"/>
      <w:r w:rsidRPr="003004F3">
        <w:rPr>
          <w:rFonts w:ascii="inherit" w:eastAsia="Times New Roman" w:hAnsi="inherit" w:cs="Times New Roman"/>
          <w:b/>
          <w:bCs/>
          <w:color w:val="CC3D1C"/>
          <w:sz w:val="24"/>
          <w:szCs w:val="24"/>
        </w:rPr>
        <w:t>Verb</w:t>
      </w:r>
      <w:proofErr w:type="spellEnd"/>
      <w:r w:rsidRPr="003004F3">
        <w:rPr>
          <w:rFonts w:ascii="inherit" w:eastAsia="Times New Roman" w:hAnsi="inherit" w:cs="Times New Roman"/>
          <w:b/>
          <w:bCs/>
          <w:color w:val="CC3D1C"/>
          <w:sz w:val="24"/>
          <w:szCs w:val="24"/>
        </w:rPr>
        <w:t xml:space="preserve"> + </w:t>
      </w:r>
      <w:proofErr w:type="spellStart"/>
      <w:r w:rsidRPr="003004F3">
        <w:rPr>
          <w:rFonts w:ascii="inherit" w:eastAsia="Times New Roman" w:hAnsi="inherit" w:cs="Times New Roman"/>
          <w:b/>
          <w:bCs/>
          <w:color w:val="CC3D1C"/>
          <w:sz w:val="24"/>
          <w:szCs w:val="24"/>
        </w:rPr>
        <w:t>Object</w:t>
      </w:r>
      <w:proofErr w:type="spellEnd"/>
      <w:r w:rsidRPr="003004F3">
        <w:rPr>
          <w:rFonts w:ascii="inherit" w:eastAsia="Times New Roman" w:hAnsi="inherit" w:cs="Times New Roman"/>
          <w:b/>
          <w:bCs/>
          <w:color w:val="CC3D1C"/>
          <w:sz w:val="24"/>
          <w:szCs w:val="24"/>
        </w:rPr>
        <w:t xml:space="preserve"> + </w:t>
      </w:r>
      <w:proofErr w:type="spellStart"/>
      <w:r w:rsidRPr="003004F3">
        <w:rPr>
          <w:rFonts w:ascii="inherit" w:eastAsia="Times New Roman" w:hAnsi="inherit" w:cs="Times New Roman"/>
          <w:b/>
          <w:bCs/>
          <w:color w:val="CC3D1C"/>
          <w:sz w:val="24"/>
          <w:szCs w:val="24"/>
        </w:rPr>
        <w:t>Infinitive</w:t>
      </w:r>
      <w:proofErr w:type="spellEnd"/>
      <w:r w:rsidRPr="003004F3">
        <w:rPr>
          <w:rFonts w:ascii="inherit" w:eastAsia="Times New Roman" w:hAnsi="inherit" w:cs="Times New Roman"/>
          <w:b/>
          <w:bCs/>
          <w:color w:val="CC3D1C"/>
          <w:sz w:val="24"/>
          <w:szCs w:val="24"/>
        </w:rPr>
        <w:t xml:space="preserve"> </w:t>
      </w:r>
      <w:proofErr w:type="spellStart"/>
      <w:r w:rsidRPr="003004F3">
        <w:rPr>
          <w:rFonts w:ascii="inherit" w:eastAsia="Times New Roman" w:hAnsi="inherit" w:cs="Times New Roman"/>
          <w:b/>
          <w:bCs/>
          <w:color w:val="CC3D1C"/>
          <w:sz w:val="24"/>
          <w:szCs w:val="24"/>
        </w:rPr>
        <w:t>without</w:t>
      </w:r>
      <w:proofErr w:type="spellEnd"/>
      <w:r w:rsidRPr="003004F3">
        <w:rPr>
          <w:rFonts w:ascii="inherit" w:eastAsia="Times New Roman" w:hAnsi="inherit" w:cs="Times New Roman"/>
          <w:b/>
          <w:bCs/>
          <w:color w:val="CC3D1C"/>
          <w:sz w:val="24"/>
          <w:szCs w:val="24"/>
        </w:rPr>
        <w:t xml:space="preserve"> </w:t>
      </w:r>
      <w:proofErr w:type="spellStart"/>
      <w:r w:rsidRPr="003004F3">
        <w:rPr>
          <w:rFonts w:ascii="inherit" w:eastAsia="Times New Roman" w:hAnsi="inherit" w:cs="Times New Roman"/>
          <w:b/>
          <w:bCs/>
          <w:color w:val="CC3D1C"/>
          <w:sz w:val="24"/>
          <w:szCs w:val="24"/>
        </w:rPr>
        <w:t>to</w:t>
      </w:r>
      <w:proofErr w:type="spellEnd"/>
      <w:r w:rsidRPr="003004F3">
        <w:rPr>
          <w:rFonts w:ascii="inherit" w:eastAsia="Times New Roman" w:hAnsi="inherit" w:cs="Times New Roman"/>
          <w:b/>
          <w:bCs/>
          <w:color w:val="061135"/>
          <w:sz w:val="24"/>
          <w:szCs w:val="24"/>
        </w:rPr>
        <w:t xml:space="preserve"> (Глагол + Дополнение + Инфинитив без частицы </w:t>
      </w:r>
      <w:proofErr w:type="spellStart"/>
      <w:r w:rsidRPr="003004F3">
        <w:rPr>
          <w:rFonts w:ascii="inherit" w:eastAsia="Times New Roman" w:hAnsi="inherit" w:cs="Times New Roman"/>
          <w:b/>
          <w:bCs/>
          <w:color w:val="061135"/>
          <w:sz w:val="24"/>
          <w:szCs w:val="24"/>
        </w:rPr>
        <w:t>to</w:t>
      </w:r>
      <w:proofErr w:type="spellEnd"/>
      <w:r w:rsidRPr="003004F3">
        <w:rPr>
          <w:rFonts w:ascii="inherit" w:eastAsia="Times New Roman" w:hAnsi="inherit" w:cs="Times New Roman"/>
          <w:b/>
          <w:bCs/>
          <w:color w:val="061135"/>
          <w:sz w:val="24"/>
          <w:szCs w:val="24"/>
        </w:rPr>
        <w:t>)</w:t>
      </w:r>
    </w:p>
    <w:tbl>
      <w:tblPr>
        <w:tblW w:w="0" w:type="auto"/>
        <w:tblInd w:w="799" w:type="dxa"/>
        <w:tblBorders>
          <w:top w:val="single" w:sz="6" w:space="0" w:color="504E56"/>
          <w:left w:val="single" w:sz="6" w:space="0" w:color="504E56"/>
          <w:bottom w:val="single" w:sz="6" w:space="0" w:color="504E56"/>
          <w:right w:val="single" w:sz="6" w:space="0" w:color="504E56"/>
        </w:tblBorders>
        <w:shd w:val="clear" w:color="auto" w:fill="FFFFFF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2844"/>
        <w:gridCol w:w="2543"/>
        <w:gridCol w:w="4110"/>
      </w:tblGrid>
      <w:tr w:rsidR="003004F3" w:rsidRPr="003004F3" w:rsidTr="00467E10">
        <w:tc>
          <w:tcPr>
            <w:tcW w:w="284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3004F3" w:rsidRPr="003004F3" w:rsidRDefault="003004F3" w:rsidP="00467E10">
            <w:pPr>
              <w:spacing w:after="0" w:line="240" w:lineRule="auto"/>
              <w:ind w:left="284" w:right="567"/>
              <w:jc w:val="center"/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</w:pP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Употребление</w:t>
            </w:r>
          </w:p>
        </w:tc>
        <w:tc>
          <w:tcPr>
            <w:tcW w:w="2543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3004F3" w:rsidRPr="003004F3" w:rsidRDefault="003004F3" w:rsidP="00467E10">
            <w:pPr>
              <w:spacing w:after="0" w:line="240" w:lineRule="auto"/>
              <w:ind w:left="284" w:right="567"/>
              <w:jc w:val="center"/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</w:pP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Пример</w:t>
            </w:r>
          </w:p>
        </w:tc>
        <w:tc>
          <w:tcPr>
            <w:tcW w:w="4110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3004F3" w:rsidRPr="003004F3" w:rsidRDefault="003004F3" w:rsidP="00467E10">
            <w:pPr>
              <w:spacing w:after="0" w:line="240" w:lineRule="auto"/>
              <w:ind w:left="284" w:right="567"/>
              <w:jc w:val="center"/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</w:pP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Объяснение</w:t>
            </w:r>
          </w:p>
        </w:tc>
      </w:tr>
      <w:tr w:rsidR="003004F3" w:rsidRPr="003004F3" w:rsidTr="00467E10">
        <w:trPr>
          <w:trHeight w:val="2511"/>
        </w:trPr>
        <w:tc>
          <w:tcPr>
            <w:tcW w:w="284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3004F3" w:rsidRPr="00574702" w:rsidRDefault="003004F3" w:rsidP="00574702">
            <w:pPr>
              <w:spacing w:after="0" w:line="240" w:lineRule="auto"/>
              <w:ind w:right="61"/>
              <w:rPr>
                <w:rFonts w:eastAsia="Times New Roman" w:cs="Times New Roman"/>
                <w:color w:val="061135"/>
                <w:sz w:val="20"/>
                <w:szCs w:val="20"/>
              </w:rPr>
            </w:pP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После глаголов, выражающих восприятие посредством органов чувств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</w:rPr>
              <w:t> </w:t>
            </w:r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>(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>to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 xml:space="preserve"> 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>see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 xml:space="preserve"> – видеть, 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>to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 xml:space="preserve"> 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>notice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 xml:space="preserve"> – замечать, 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>to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 xml:space="preserve"> 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>feel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 xml:space="preserve"> – чувствовать)</w:t>
            </w:r>
          </w:p>
        </w:tc>
        <w:tc>
          <w:tcPr>
            <w:tcW w:w="2543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3004F3" w:rsidRPr="003004F3" w:rsidRDefault="003004F3" w:rsidP="00467E10">
            <w:pPr>
              <w:spacing w:after="0" w:line="240" w:lineRule="auto"/>
              <w:ind w:left="284" w:right="567"/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</w:pPr>
            <w:proofErr w:type="spellStart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We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 xml:space="preserve"> 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did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 xml:space="preserve"> 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not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061135"/>
                <w:sz w:val="20"/>
              </w:rPr>
              <w:t> 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>see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 xml:space="preserve"> 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>her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 xml:space="preserve"> 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>enter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061135"/>
                <w:sz w:val="20"/>
              </w:rPr>
              <w:t> 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the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 xml:space="preserve"> 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room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 xml:space="preserve"> – Мы не видели, как она вошла в комнату.</w:t>
            </w:r>
          </w:p>
        </w:tc>
        <w:tc>
          <w:tcPr>
            <w:tcW w:w="4110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3004F3" w:rsidRPr="003004F3" w:rsidRDefault="003004F3" w:rsidP="00467E10">
            <w:pPr>
              <w:spacing w:after="0" w:line="240" w:lineRule="auto"/>
              <w:ind w:left="284" w:right="567"/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</w:pP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глагол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</w:rPr>
              <w:t> 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>see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061135"/>
                <w:sz w:val="20"/>
              </w:rPr>
              <w:t> 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является глаголом чувственного восприятия, употреблен с местоимением в объектном падеже (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her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 xml:space="preserve">), за которым следует инфинитив без частицы 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to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 xml:space="preserve"> (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enter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).</w:t>
            </w:r>
          </w:p>
        </w:tc>
      </w:tr>
      <w:tr w:rsidR="003004F3" w:rsidRPr="003004F3" w:rsidTr="00467E10">
        <w:tc>
          <w:tcPr>
            <w:tcW w:w="284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 w:themeFill="background1"/>
            <w:vAlign w:val="center"/>
            <w:hideMark/>
          </w:tcPr>
          <w:p w:rsidR="003004F3" w:rsidRPr="003004F3" w:rsidRDefault="003004F3" w:rsidP="00574702">
            <w:pPr>
              <w:spacing w:after="0" w:line="240" w:lineRule="auto"/>
              <w:ind w:left="52" w:right="61"/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</w:pP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После глаголов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</w:rPr>
              <w:t> 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>make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061135"/>
                <w:sz w:val="20"/>
              </w:rPr>
              <w:t> 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(в значении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</w:rPr>
              <w:t> </w:t>
            </w:r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>заставлять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) и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</w:rPr>
              <w:t> 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>let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> – позволять</w:t>
            </w:r>
          </w:p>
        </w:tc>
        <w:tc>
          <w:tcPr>
            <w:tcW w:w="2543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 w:themeFill="background1"/>
            <w:vAlign w:val="center"/>
            <w:hideMark/>
          </w:tcPr>
          <w:p w:rsidR="003004F3" w:rsidRPr="003004F3" w:rsidRDefault="003004F3" w:rsidP="00467E10">
            <w:pPr>
              <w:numPr>
                <w:ilvl w:val="0"/>
                <w:numId w:val="1"/>
              </w:numPr>
              <w:spacing w:before="100" w:beforeAutospacing="1" w:after="0" w:line="240" w:lineRule="auto"/>
              <w:ind w:left="284" w:right="567"/>
              <w:rPr>
                <w:rFonts w:ascii="Noto Sans" w:eastAsia="Times New Roman" w:hAnsi="Noto Sans" w:cs="Times New Roman"/>
                <w:color w:val="061135"/>
                <w:sz w:val="20"/>
                <w:szCs w:val="20"/>
                <w:lang w:val="en-US"/>
              </w:rPr>
            </w:pPr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  <w:lang w:val="en-US"/>
              </w:rPr>
              <w:t>Let me carry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lang w:val="en-US"/>
              </w:rPr>
              <w:t> </w:t>
            </w:r>
            <w:r w:rsidR="00467E10">
              <w:rPr>
                <w:rFonts w:ascii="Noto Sans" w:eastAsia="Times New Roman" w:hAnsi="Noto Sans" w:cs="Times New Roman"/>
                <w:color w:val="061135"/>
                <w:sz w:val="20"/>
                <w:szCs w:val="20"/>
                <w:lang w:val="en-US"/>
              </w:rPr>
              <w:t>yo</w:t>
            </w:r>
            <w:r w:rsidR="00467E10">
              <w:rPr>
                <w:rFonts w:eastAsia="Times New Roman" w:cs="Times New Roman"/>
                <w:color w:val="061135"/>
                <w:sz w:val="20"/>
                <w:szCs w:val="20"/>
                <w:lang w:val="en-US"/>
              </w:rPr>
              <w:t>u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  <w:lang w:val="en-US"/>
              </w:rPr>
              <w:t xml:space="preserve">r bag for you – 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Позволь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  <w:lang w:val="en-US"/>
              </w:rPr>
              <w:t xml:space="preserve"> 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мне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  <w:lang w:val="en-US"/>
              </w:rPr>
              <w:t xml:space="preserve"> 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понести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  <w:lang w:val="en-US"/>
              </w:rPr>
              <w:t xml:space="preserve"> 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твою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  <w:lang w:val="en-US"/>
              </w:rPr>
              <w:t xml:space="preserve"> 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сумку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  <w:lang w:val="en-US"/>
              </w:rPr>
              <w:t>.</w:t>
            </w:r>
          </w:p>
          <w:p w:rsidR="003004F3" w:rsidRPr="003004F3" w:rsidRDefault="003004F3" w:rsidP="00467E10">
            <w:pPr>
              <w:numPr>
                <w:ilvl w:val="0"/>
                <w:numId w:val="1"/>
              </w:numPr>
              <w:spacing w:before="100" w:beforeAutospacing="1" w:after="0" w:line="240" w:lineRule="auto"/>
              <w:ind w:left="284" w:right="567"/>
              <w:rPr>
                <w:rFonts w:ascii="Noto Sans" w:eastAsia="Times New Roman" w:hAnsi="Noto Sans" w:cs="Times New Roman"/>
                <w:color w:val="061135"/>
                <w:sz w:val="20"/>
                <w:szCs w:val="20"/>
                <w:lang w:val="en-US"/>
              </w:rPr>
            </w:pP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  <w:lang w:val="en-US"/>
              </w:rPr>
              <w:t>The customs officer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lang w:val="en-US"/>
              </w:rPr>
              <w:t> </w:t>
            </w:r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  <w:lang w:val="en-US"/>
              </w:rPr>
              <w:t>made Sally open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lang w:val="en-US"/>
              </w:rPr>
              <w:t> 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  <w:lang w:val="en-US"/>
              </w:rPr>
              <w:t xml:space="preserve">her case – 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Сотрудник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  <w:lang w:val="en-US"/>
              </w:rPr>
              <w:t xml:space="preserve"> 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таможни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  <w:lang w:val="en-US"/>
              </w:rPr>
              <w:t xml:space="preserve"> 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заставил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Салли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  <w:lang w:val="en-US"/>
              </w:rPr>
              <w:t xml:space="preserve"> 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открыть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  <w:lang w:val="en-US"/>
              </w:rPr>
              <w:t xml:space="preserve"> 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чемодан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  <w:lang w:val="en-US"/>
              </w:rPr>
              <w:t>.</w:t>
            </w:r>
          </w:p>
        </w:tc>
        <w:tc>
          <w:tcPr>
            <w:tcW w:w="4110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 w:themeFill="background1"/>
            <w:vAlign w:val="center"/>
            <w:hideMark/>
          </w:tcPr>
          <w:p w:rsidR="003004F3" w:rsidRPr="003004F3" w:rsidRDefault="003004F3" w:rsidP="00467E10">
            <w:pPr>
              <w:numPr>
                <w:ilvl w:val="0"/>
                <w:numId w:val="2"/>
              </w:numPr>
              <w:spacing w:before="100" w:beforeAutospacing="1" w:after="0" w:line="240" w:lineRule="auto"/>
              <w:ind w:left="284" w:right="567"/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</w:pP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сказуемое выражено глаголом</w:t>
            </w:r>
            <w:r w:rsidRPr="003004F3">
              <w:rPr>
                <w:rFonts w:ascii="Noto Sans" w:eastAsia="Times New Roman" w:hAnsi="Noto Sans" w:cs="Times New Roman"/>
                <w:color w:val="061135"/>
                <w:sz w:val="20"/>
              </w:rPr>
              <w:t> 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>let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, после которого употреблено дополнение, выраженное местоимением в объектном падеже (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me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 xml:space="preserve">) и инфинитив без частицы 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to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 xml:space="preserve"> (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carry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).</w:t>
            </w:r>
          </w:p>
          <w:p w:rsidR="003004F3" w:rsidRPr="003004F3" w:rsidRDefault="003004F3" w:rsidP="00467E10">
            <w:pPr>
              <w:numPr>
                <w:ilvl w:val="0"/>
                <w:numId w:val="2"/>
              </w:numPr>
              <w:spacing w:before="100" w:beforeAutospacing="1" w:after="0" w:line="240" w:lineRule="auto"/>
              <w:ind w:left="284" w:right="567"/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</w:pPr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 xml:space="preserve">сказуемое выражено глаголом в 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Past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 xml:space="preserve"> 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Simple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 xml:space="preserve"> 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Tense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 xml:space="preserve"> (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CC3D1C"/>
                <w:sz w:val="20"/>
                <w:szCs w:val="20"/>
              </w:rPr>
              <w:t>made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) с дополнением, выраженным именем собственным (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Sally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 xml:space="preserve">), после которого употреблен инфинитив без частицы 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to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 xml:space="preserve"> (</w:t>
            </w:r>
            <w:proofErr w:type="spellStart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open</w:t>
            </w:r>
            <w:proofErr w:type="spellEnd"/>
            <w:r w:rsidRPr="003004F3">
              <w:rPr>
                <w:rFonts w:ascii="Noto Sans" w:eastAsia="Times New Roman" w:hAnsi="Noto Sans" w:cs="Times New Roman"/>
                <w:color w:val="061135"/>
                <w:sz w:val="20"/>
                <w:szCs w:val="20"/>
              </w:rPr>
              <w:t>).</w:t>
            </w:r>
          </w:p>
        </w:tc>
      </w:tr>
    </w:tbl>
    <w:p w:rsidR="00574702" w:rsidRDefault="00574702" w:rsidP="00467E10">
      <w:pPr>
        <w:spacing w:after="0" w:line="240" w:lineRule="auto"/>
        <w:ind w:left="284" w:right="567"/>
      </w:pPr>
    </w:p>
    <w:p w:rsidR="00574702" w:rsidRDefault="00574702" w:rsidP="00574702">
      <w:pPr>
        <w:tabs>
          <w:tab w:val="left" w:pos="3825"/>
        </w:tabs>
        <w:jc w:val="center"/>
      </w:pPr>
      <w:r>
        <w:rPr>
          <w:noProof/>
        </w:rPr>
        <w:drawing>
          <wp:inline distT="0" distB="0" distL="0" distR="0">
            <wp:extent cx="3203658" cy="2247900"/>
            <wp:effectExtent l="19050" t="0" r="0" b="0"/>
            <wp:docPr id="1" name="Рисунок 1" descr="http://fotohood.ru/images/575818_complex-object-grammat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otohood.ru/images/575818_complex-object-grammatik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3658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702" w:rsidRDefault="00574702" w:rsidP="00574702">
      <w:pPr>
        <w:tabs>
          <w:tab w:val="left" w:pos="4485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4702">
        <w:rPr>
          <w:rFonts w:ascii="Times New Roman" w:hAnsi="Times New Roman" w:cs="Times New Roman"/>
          <w:b/>
          <w:sz w:val="28"/>
          <w:szCs w:val="28"/>
        </w:rPr>
        <w:t>Косвенные местоимения (</w:t>
      </w:r>
      <w:r w:rsidRPr="00574702">
        <w:rPr>
          <w:rFonts w:ascii="Times New Roman" w:hAnsi="Times New Roman" w:cs="Times New Roman"/>
          <w:b/>
          <w:sz w:val="28"/>
          <w:szCs w:val="28"/>
          <w:lang w:val="en-US"/>
        </w:rPr>
        <w:t>Objects</w:t>
      </w:r>
      <w:r w:rsidRPr="005747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4702">
        <w:rPr>
          <w:rFonts w:ascii="Times New Roman" w:hAnsi="Times New Roman" w:cs="Times New Roman"/>
          <w:b/>
          <w:sz w:val="28"/>
          <w:szCs w:val="28"/>
          <w:lang w:val="en-US"/>
        </w:rPr>
        <w:t>pronouns</w:t>
      </w:r>
      <w:r w:rsidRPr="00574702">
        <w:rPr>
          <w:rFonts w:ascii="Times New Roman" w:hAnsi="Times New Roman" w:cs="Times New Roman"/>
          <w:b/>
          <w:sz w:val="28"/>
          <w:szCs w:val="28"/>
        </w:rPr>
        <w:t>)</w:t>
      </w:r>
    </w:p>
    <w:p w:rsidR="00574702" w:rsidRPr="00574702" w:rsidRDefault="00574702" w:rsidP="00574702">
      <w:pPr>
        <w:tabs>
          <w:tab w:val="left" w:pos="4485"/>
        </w:tabs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en-US"/>
        </w:rPr>
      </w:pPr>
      <w:r w:rsidRPr="00574702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I – </w:t>
      </w:r>
      <w:r w:rsidRPr="00574702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me</w:t>
      </w:r>
    </w:p>
    <w:p w:rsidR="00574702" w:rsidRPr="00574702" w:rsidRDefault="00574702" w:rsidP="00574702">
      <w:pPr>
        <w:tabs>
          <w:tab w:val="left" w:pos="4485"/>
        </w:tabs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en-US"/>
        </w:rPr>
      </w:pPr>
      <w:r w:rsidRPr="00574702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You – </w:t>
      </w:r>
      <w:r w:rsidRPr="00574702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you</w:t>
      </w:r>
    </w:p>
    <w:p w:rsidR="00574702" w:rsidRPr="00574702" w:rsidRDefault="00574702" w:rsidP="00574702">
      <w:pPr>
        <w:tabs>
          <w:tab w:val="left" w:pos="4485"/>
        </w:tabs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en-US"/>
        </w:rPr>
      </w:pPr>
      <w:r w:rsidRPr="00574702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He – </w:t>
      </w:r>
      <w:r w:rsidRPr="00574702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him</w:t>
      </w:r>
    </w:p>
    <w:p w:rsidR="00574702" w:rsidRPr="00574702" w:rsidRDefault="00574702" w:rsidP="00574702">
      <w:pPr>
        <w:tabs>
          <w:tab w:val="left" w:pos="4485"/>
        </w:tabs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en-US"/>
        </w:rPr>
      </w:pPr>
      <w:r w:rsidRPr="00574702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She – </w:t>
      </w:r>
      <w:r w:rsidRPr="00574702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her</w:t>
      </w:r>
    </w:p>
    <w:p w:rsidR="00574702" w:rsidRPr="00574702" w:rsidRDefault="00574702" w:rsidP="00574702">
      <w:pPr>
        <w:tabs>
          <w:tab w:val="left" w:pos="4485"/>
        </w:tabs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en-US"/>
        </w:rPr>
      </w:pPr>
      <w:r w:rsidRPr="00574702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It – </w:t>
      </w:r>
      <w:r w:rsidRPr="00574702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its</w:t>
      </w:r>
    </w:p>
    <w:p w:rsidR="00574702" w:rsidRPr="00574702" w:rsidRDefault="00574702" w:rsidP="00574702">
      <w:pPr>
        <w:tabs>
          <w:tab w:val="left" w:pos="4485"/>
        </w:tabs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574702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We – </w:t>
      </w:r>
      <w:r w:rsidRPr="00574702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us</w:t>
      </w:r>
    </w:p>
    <w:p w:rsidR="00574702" w:rsidRPr="00574702" w:rsidRDefault="00574702" w:rsidP="00574702">
      <w:pPr>
        <w:tabs>
          <w:tab w:val="left" w:pos="448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4702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They - </w:t>
      </w:r>
      <w:r w:rsidRPr="00574702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them</w:t>
      </w:r>
    </w:p>
    <w:p w:rsidR="00574702" w:rsidRPr="00574702" w:rsidRDefault="00574702" w:rsidP="00574702">
      <w:pPr>
        <w:tabs>
          <w:tab w:val="left" w:pos="3825"/>
        </w:tabs>
        <w:spacing w:after="0"/>
        <w:rPr>
          <w:lang w:val="en-US"/>
        </w:rPr>
      </w:pPr>
    </w:p>
    <w:p w:rsidR="00574702" w:rsidRPr="00574702" w:rsidRDefault="00574702" w:rsidP="0057470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74702" w:rsidRDefault="00574702" w:rsidP="00574702">
      <w:pPr>
        <w:tabs>
          <w:tab w:val="left" w:pos="3825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4702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74702">
        <w:rPr>
          <w:rFonts w:ascii="Times New Roman" w:hAnsi="Times New Roman" w:cs="Times New Roman"/>
          <w:b/>
          <w:sz w:val="28"/>
          <w:szCs w:val="28"/>
          <w:lang w:val="en-US"/>
        </w:rPr>
        <w:t>Passive</w:t>
      </w:r>
      <w:r w:rsidRPr="005747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4702">
        <w:rPr>
          <w:rFonts w:ascii="Times New Roman" w:hAnsi="Times New Roman" w:cs="Times New Roman"/>
          <w:b/>
          <w:sz w:val="28"/>
          <w:szCs w:val="28"/>
          <w:lang w:val="en-US"/>
        </w:rPr>
        <w:t>Voice</w:t>
      </w:r>
      <w:r w:rsidRPr="00574702">
        <w:rPr>
          <w:rFonts w:ascii="Times New Roman" w:hAnsi="Times New Roman" w:cs="Times New Roman"/>
          <w:b/>
          <w:sz w:val="28"/>
          <w:szCs w:val="28"/>
        </w:rPr>
        <w:t xml:space="preserve"> (Страдательный залог)</w:t>
      </w:r>
    </w:p>
    <w:p w:rsidR="00316477" w:rsidRPr="00316477" w:rsidRDefault="00316477" w:rsidP="00DF4D21">
      <w:pPr>
        <w:tabs>
          <w:tab w:val="left" w:pos="3825"/>
        </w:tabs>
        <w:ind w:left="284" w:right="28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3164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Английский язык предусматривает </w:t>
      </w:r>
      <w:r w:rsidRPr="0031647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несколько форм залога</w:t>
      </w:r>
      <w:r w:rsidRPr="003164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показывающих совершаемое действие предмета или лица, производимое над подлежащим: </w:t>
      </w:r>
    </w:p>
    <w:p w:rsidR="00316477" w:rsidRPr="00316477" w:rsidRDefault="00316477" w:rsidP="00DF4D21">
      <w:pPr>
        <w:tabs>
          <w:tab w:val="left" w:pos="3825"/>
        </w:tabs>
        <w:ind w:left="284" w:right="28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31647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При активном залоге</w:t>
      </w:r>
      <w:r w:rsidRPr="003164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действие подлежащее совершает самостоятельным образом:</w:t>
      </w:r>
    </w:p>
    <w:p w:rsidR="00316477" w:rsidRDefault="00316477" w:rsidP="00DF4D21">
      <w:pPr>
        <w:tabs>
          <w:tab w:val="left" w:pos="3825"/>
        </w:tabs>
        <w:ind w:left="284" w:right="28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31647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 spoke Russian last Sunday. </w:t>
      </w:r>
      <w:r w:rsidRPr="003164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 говорил по-русски в минувшее воскресенье. </w:t>
      </w:r>
    </w:p>
    <w:p w:rsidR="00316477" w:rsidRDefault="00316477" w:rsidP="00DF4D21">
      <w:pPr>
        <w:tabs>
          <w:tab w:val="left" w:pos="3825"/>
        </w:tabs>
        <w:ind w:left="284" w:right="28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31647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 w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</w:t>
      </w:r>
      <w:r w:rsidRPr="0031647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ote the letter last evening. </w:t>
      </w:r>
      <w:r w:rsidRPr="003164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 написал письмо вчера вечером. </w:t>
      </w:r>
    </w:p>
    <w:p w:rsidR="00316477" w:rsidRPr="00316477" w:rsidRDefault="00316477" w:rsidP="00DF4D21">
      <w:pPr>
        <w:tabs>
          <w:tab w:val="left" w:pos="3825"/>
        </w:tabs>
        <w:ind w:left="284" w:right="28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6477">
        <w:rPr>
          <w:rFonts w:ascii="Times New Roman" w:hAnsi="Times New Roman" w:cs="Times New Roman"/>
          <w:b/>
          <w:color w:val="00B050"/>
          <w:sz w:val="24"/>
          <w:szCs w:val="24"/>
          <w:u w:val="single"/>
          <w:shd w:val="clear" w:color="auto" w:fill="FFFFFF"/>
        </w:rPr>
        <w:t>Кто-то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1647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делает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16477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что-то</w:t>
      </w:r>
      <w:r w:rsidRPr="0031647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(Подлежащее, сказуемое в активном залоге, дополнение).</w:t>
      </w:r>
    </w:p>
    <w:p w:rsidR="00316477" w:rsidRDefault="00316477" w:rsidP="00DF4D21">
      <w:pPr>
        <w:tabs>
          <w:tab w:val="left" w:pos="3825"/>
        </w:tabs>
        <w:ind w:left="284" w:right="28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647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При пассивном залоге</w:t>
      </w:r>
      <w:r w:rsidRPr="003164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действие совершается над подлежащим: </w:t>
      </w:r>
    </w:p>
    <w:p w:rsidR="00316477" w:rsidRDefault="00316477" w:rsidP="00DF4D21">
      <w:pPr>
        <w:tabs>
          <w:tab w:val="left" w:pos="3825"/>
        </w:tabs>
        <w:ind w:left="284" w:right="28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647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The letter was written last evening. </w:t>
      </w:r>
      <w:r w:rsidRPr="00316477">
        <w:rPr>
          <w:rFonts w:ascii="Times New Roman" w:hAnsi="Times New Roman" w:cs="Times New Roman"/>
          <w:sz w:val="24"/>
          <w:szCs w:val="24"/>
          <w:shd w:val="clear" w:color="auto" w:fill="FFFFFF"/>
        </w:rPr>
        <w:t>Письмо</w:t>
      </w:r>
      <w:r w:rsidRPr="0031647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316477">
        <w:rPr>
          <w:rFonts w:ascii="Times New Roman" w:hAnsi="Times New Roman" w:cs="Times New Roman"/>
          <w:sz w:val="24"/>
          <w:szCs w:val="24"/>
          <w:shd w:val="clear" w:color="auto" w:fill="FFFFFF"/>
        </w:rPr>
        <w:t>было</w:t>
      </w:r>
      <w:r w:rsidRPr="0031647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316477">
        <w:rPr>
          <w:rFonts w:ascii="Times New Roman" w:hAnsi="Times New Roman" w:cs="Times New Roman"/>
          <w:sz w:val="24"/>
          <w:szCs w:val="24"/>
          <w:shd w:val="clear" w:color="auto" w:fill="FFFFFF"/>
        </w:rPr>
        <w:t>написано</w:t>
      </w:r>
      <w:r w:rsidRPr="0031647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316477">
        <w:rPr>
          <w:rFonts w:ascii="Times New Roman" w:hAnsi="Times New Roman" w:cs="Times New Roman"/>
          <w:sz w:val="24"/>
          <w:szCs w:val="24"/>
          <w:shd w:val="clear" w:color="auto" w:fill="FFFFFF"/>
        </w:rPr>
        <w:t>вчера</w:t>
      </w:r>
      <w:r w:rsidRPr="0031647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316477">
        <w:rPr>
          <w:rFonts w:ascii="Times New Roman" w:hAnsi="Times New Roman" w:cs="Times New Roman"/>
          <w:sz w:val="24"/>
          <w:szCs w:val="24"/>
          <w:shd w:val="clear" w:color="auto" w:fill="FFFFFF"/>
        </w:rPr>
        <w:t>вечером</w:t>
      </w:r>
      <w:r w:rsidRPr="0031647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</w:p>
    <w:p w:rsidR="00316477" w:rsidRDefault="00316477" w:rsidP="00DF4D21">
      <w:pPr>
        <w:tabs>
          <w:tab w:val="left" w:pos="3825"/>
        </w:tabs>
        <w:ind w:left="284" w:right="28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647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The language was spoken last Sunday. </w:t>
      </w:r>
      <w:r w:rsidRPr="00316477">
        <w:rPr>
          <w:rFonts w:ascii="Times New Roman" w:hAnsi="Times New Roman" w:cs="Times New Roman"/>
          <w:sz w:val="24"/>
          <w:szCs w:val="24"/>
          <w:shd w:val="clear" w:color="auto" w:fill="FFFFFF"/>
        </w:rPr>
        <w:t>Занятие языком было в прошлое воскресенье.</w:t>
      </w:r>
    </w:p>
    <w:p w:rsidR="00316477" w:rsidRDefault="00316477" w:rsidP="00DF4D21">
      <w:pPr>
        <w:tabs>
          <w:tab w:val="left" w:pos="3825"/>
        </w:tabs>
        <w:ind w:left="284" w:right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6477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Что-то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делается </w:t>
      </w:r>
      <w:r w:rsidRPr="00316477">
        <w:rPr>
          <w:rFonts w:ascii="Times New Roman" w:hAnsi="Times New Roman" w:cs="Times New Roman"/>
          <w:b/>
          <w:color w:val="00B050"/>
          <w:sz w:val="24"/>
          <w:szCs w:val="24"/>
          <w:shd w:val="clear" w:color="auto" w:fill="FFFFFF"/>
        </w:rPr>
        <w:t>кем-то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>
        <w:rPr>
          <w:rFonts w:ascii="Times New Roman" w:hAnsi="Times New Roman" w:cs="Times New Roman"/>
          <w:sz w:val="24"/>
          <w:szCs w:val="24"/>
        </w:rPr>
        <w:t>(Дополнение становится подлежащим, потом идет сказуемое, а подлежащее становится косвенным местоимением).</w:t>
      </w:r>
    </w:p>
    <w:p w:rsidR="00574702" w:rsidRDefault="00316477" w:rsidP="00316477">
      <w:pPr>
        <w:tabs>
          <w:tab w:val="left" w:pos="3825"/>
        </w:tabs>
        <w:ind w:left="284" w:right="28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16477">
        <w:rPr>
          <w:rFonts w:ascii="Times New Roman" w:hAnsi="Times New Roman" w:cs="Times New Roman"/>
          <w:sz w:val="24"/>
          <w:szCs w:val="24"/>
        </w:rPr>
        <w:br/>
      </w:r>
      <w:r w:rsidRPr="00316477">
        <w:rPr>
          <w:rFonts w:ascii="Times New Roman" w:hAnsi="Times New Roman" w:cs="Times New Roman"/>
          <w:b/>
          <w:sz w:val="28"/>
          <w:szCs w:val="28"/>
          <w:lang w:val="en-US"/>
        </w:rPr>
        <w:t>The rule</w:t>
      </w:r>
    </w:p>
    <w:tbl>
      <w:tblPr>
        <w:tblStyle w:val="a8"/>
        <w:tblW w:w="0" w:type="auto"/>
        <w:tblInd w:w="675" w:type="dxa"/>
        <w:tblLook w:val="04A0"/>
      </w:tblPr>
      <w:tblGrid>
        <w:gridCol w:w="9072"/>
      </w:tblGrid>
      <w:tr w:rsidR="00316477" w:rsidRPr="00316477" w:rsidTr="00316477">
        <w:tc>
          <w:tcPr>
            <w:tcW w:w="9072" w:type="dxa"/>
          </w:tcPr>
          <w:p w:rsidR="00316477" w:rsidRDefault="00316477" w:rsidP="00316477">
            <w:pPr>
              <w:tabs>
                <w:tab w:val="left" w:pos="3825"/>
              </w:tabs>
              <w:ind w:right="28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</w:t>
            </w:r>
            <w:r w:rsidRPr="003164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be</w:t>
            </w:r>
            <w:r w:rsidRPr="003164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316477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 xml:space="preserve">3 </w:t>
            </w:r>
            <w:r w:rsidRPr="003164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by</w:t>
            </w:r>
            <w:r w:rsidRPr="003164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косвенное местоимение</w:t>
            </w:r>
          </w:p>
          <w:p w:rsidR="00316477" w:rsidRDefault="00DF4D21" w:rsidP="00316477">
            <w:pPr>
              <w:tabs>
                <w:tab w:val="left" w:pos="3825"/>
              </w:tabs>
              <w:ind w:right="28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6" type="#_x0000_t88" style="position:absolute;margin-left:103.65pt;margin-top:5.25pt;width:77.25pt;height:132pt;z-index:251658240"/>
              </w:pict>
            </w:r>
            <w:proofErr w:type="spellStart"/>
            <w:r w:rsidR="0031647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Pr.S</w:t>
            </w:r>
            <w:proofErr w:type="spellEnd"/>
            <w:r w:rsidR="0031647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  am</w:t>
            </w:r>
          </w:p>
          <w:p w:rsidR="00DF4D21" w:rsidRPr="00DF4D21" w:rsidRDefault="00316477" w:rsidP="00DF4D21">
            <w:pPr>
              <w:tabs>
                <w:tab w:val="left" w:pos="5910"/>
              </w:tabs>
              <w:ind w:right="28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164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is</w:t>
            </w:r>
            <w:r w:rsidRPr="00DF4D2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DF4D2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ед</w:t>
            </w:r>
            <w:proofErr w:type="spellEnd"/>
            <w:r w:rsidRPr="00DF4D2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proofErr w:type="gramEnd"/>
            <w:r w:rsidR="00DF4D21" w:rsidRPr="00DF4D2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ab/>
            </w:r>
            <w:r w:rsidR="00DF4D2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 – me</w:t>
            </w:r>
          </w:p>
          <w:p w:rsidR="00316477" w:rsidRPr="00DF4D21" w:rsidRDefault="00316477" w:rsidP="00DF4D21">
            <w:pPr>
              <w:tabs>
                <w:tab w:val="left" w:pos="5910"/>
              </w:tabs>
              <w:ind w:right="28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F4D2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are</w:t>
            </w:r>
            <w:proofErr w:type="gramEnd"/>
            <w:r w:rsidRPr="00DF4D2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DF4D2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мн</w:t>
            </w:r>
            <w:proofErr w:type="spellEnd"/>
            <w:r w:rsidRPr="00DF4D2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proofErr w:type="gramEnd"/>
            <w:r w:rsidR="00DF4D21" w:rsidRPr="00DF4D2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ab/>
            </w:r>
            <w:r w:rsidR="00DF4D2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You - you</w:t>
            </w:r>
          </w:p>
          <w:p w:rsidR="00316477" w:rsidRPr="00DF4D21" w:rsidRDefault="00DF4D21" w:rsidP="00DF4D21">
            <w:pPr>
              <w:tabs>
                <w:tab w:val="left" w:pos="5910"/>
              </w:tabs>
              <w:ind w:right="28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ab/>
              <w:t>He - him</w:t>
            </w:r>
          </w:p>
          <w:p w:rsidR="00316477" w:rsidRPr="00DF4D21" w:rsidRDefault="00316477" w:rsidP="00DF4D21">
            <w:pPr>
              <w:tabs>
                <w:tab w:val="center" w:pos="4286"/>
                <w:tab w:val="left" w:pos="5910"/>
              </w:tabs>
              <w:ind w:right="28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P.S.   was  </w:t>
            </w:r>
            <w:r w:rsidRPr="0031647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31647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ед</w:t>
            </w:r>
            <w:proofErr w:type="spellEnd"/>
            <w:r w:rsidRPr="0031647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proofErr w:type="gramEnd"/>
            <w:r w:rsidR="00DF4D21" w:rsidRPr="00DF4D2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ab/>
            </w:r>
            <w:r w:rsidR="00DF4D2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="00DF4D21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 xml:space="preserve">3    </w:t>
            </w:r>
            <w:r w:rsidR="00DF4D2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by </w:t>
            </w:r>
            <w:r w:rsidR="00DF4D2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ab/>
              <w:t>She - her</w:t>
            </w:r>
          </w:p>
          <w:p w:rsidR="00316477" w:rsidRPr="00DF4D21" w:rsidRDefault="00316477" w:rsidP="00DF4D21">
            <w:pPr>
              <w:tabs>
                <w:tab w:val="left" w:pos="5910"/>
              </w:tabs>
              <w:ind w:right="28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1647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were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</w:t>
            </w:r>
            <w:r w:rsidRPr="00DF4D2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мн</w:t>
            </w:r>
            <w:proofErr w:type="spellEnd"/>
            <w:r w:rsidRPr="00DF4D2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r w:rsidRPr="00DF4D2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="00DF4D21" w:rsidRPr="00DF4D2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ab/>
            </w:r>
            <w:r w:rsidR="00DF4D2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We- us</w:t>
            </w:r>
          </w:p>
          <w:p w:rsidR="00316477" w:rsidRPr="00DF4D21" w:rsidRDefault="00DF4D21" w:rsidP="00DF4D21">
            <w:pPr>
              <w:tabs>
                <w:tab w:val="left" w:pos="5910"/>
              </w:tabs>
              <w:ind w:right="28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ab/>
              <w:t>They - them</w:t>
            </w:r>
          </w:p>
          <w:p w:rsidR="00316477" w:rsidRPr="00316477" w:rsidRDefault="00316477" w:rsidP="00316477">
            <w:pPr>
              <w:tabs>
                <w:tab w:val="left" w:pos="3825"/>
              </w:tabs>
              <w:ind w:right="28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F.S.   will be</w:t>
            </w:r>
          </w:p>
          <w:p w:rsidR="00316477" w:rsidRPr="00316477" w:rsidRDefault="00316477" w:rsidP="00DF4D21">
            <w:pPr>
              <w:tabs>
                <w:tab w:val="left" w:pos="3825"/>
              </w:tabs>
              <w:ind w:right="28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316477" w:rsidRPr="00316477" w:rsidRDefault="00316477" w:rsidP="00316477">
      <w:pPr>
        <w:tabs>
          <w:tab w:val="left" w:pos="3825"/>
        </w:tabs>
        <w:ind w:left="284" w:right="28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74702" w:rsidRPr="00DF4D21" w:rsidRDefault="00DF4D21" w:rsidP="00DF4D21">
      <w:pPr>
        <w:tabs>
          <w:tab w:val="left" w:pos="930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F4D21">
        <w:rPr>
          <w:rFonts w:ascii="Times New Roman" w:hAnsi="Times New Roman" w:cs="Times New Roman"/>
          <w:b/>
          <w:sz w:val="28"/>
          <w:szCs w:val="28"/>
          <w:lang w:val="en-US"/>
        </w:rPr>
        <w:t>The examples:</w:t>
      </w:r>
    </w:p>
    <w:p w:rsidR="00DF4D21" w:rsidRDefault="00DF4D21" w:rsidP="00DF4D21">
      <w:pPr>
        <w:tabs>
          <w:tab w:val="left" w:pos="930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F4D21">
        <w:rPr>
          <w:rFonts w:ascii="Times New Roman" w:hAnsi="Times New Roman" w:cs="Times New Roman"/>
          <w:color w:val="00B050"/>
          <w:sz w:val="28"/>
          <w:szCs w:val="28"/>
          <w:lang w:val="en-US"/>
        </w:rPr>
        <w:t>We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wash </w:t>
      </w:r>
      <w:r w:rsidRPr="00DF4D21">
        <w:rPr>
          <w:rFonts w:ascii="Times New Roman" w:hAnsi="Times New Roman" w:cs="Times New Roman"/>
          <w:color w:val="FF0000"/>
          <w:sz w:val="28"/>
          <w:szCs w:val="28"/>
          <w:lang w:val="en-US"/>
        </w:rPr>
        <w:t>the dishes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every day. – </w:t>
      </w:r>
      <w:r w:rsidRPr="00DF4D21">
        <w:rPr>
          <w:rFonts w:ascii="Times New Roman" w:hAnsi="Times New Roman" w:cs="Times New Roman"/>
          <w:color w:val="FF0000"/>
          <w:sz w:val="28"/>
          <w:szCs w:val="28"/>
          <w:lang w:val="en-US"/>
        </w:rPr>
        <w:t>The dishes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are washed </w:t>
      </w:r>
      <w:r w:rsidRPr="00DF4D21">
        <w:rPr>
          <w:rFonts w:ascii="Times New Roman" w:hAnsi="Times New Roman" w:cs="Times New Roman"/>
          <w:color w:val="00B050"/>
          <w:sz w:val="28"/>
          <w:szCs w:val="28"/>
          <w:lang w:val="en-US"/>
        </w:rPr>
        <w:t>by us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every day.</w:t>
      </w:r>
    </w:p>
    <w:p w:rsidR="00DF4D21" w:rsidRDefault="00DF4D21" w:rsidP="00DF4D21">
      <w:pPr>
        <w:tabs>
          <w:tab w:val="left" w:pos="930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F4D21">
        <w:rPr>
          <w:rFonts w:ascii="Times New Roman" w:hAnsi="Times New Roman" w:cs="Times New Roman"/>
          <w:color w:val="00B050"/>
          <w:sz w:val="28"/>
          <w:szCs w:val="28"/>
          <w:lang w:val="en-US"/>
        </w:rPr>
        <w:t>Steve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cleaned </w:t>
      </w:r>
      <w:r w:rsidRPr="00DF4D21">
        <w:rPr>
          <w:rFonts w:ascii="Times New Roman" w:hAnsi="Times New Roman" w:cs="Times New Roman"/>
          <w:color w:val="FF0000"/>
          <w:sz w:val="28"/>
          <w:szCs w:val="28"/>
          <w:lang w:val="en-US"/>
        </w:rPr>
        <w:t>the room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yesterday.  – </w:t>
      </w:r>
      <w:r w:rsidRPr="00DF4D21">
        <w:rPr>
          <w:rFonts w:ascii="Times New Roman" w:hAnsi="Times New Roman" w:cs="Times New Roman"/>
          <w:color w:val="FF0000"/>
          <w:sz w:val="28"/>
          <w:szCs w:val="28"/>
          <w:lang w:val="en-US"/>
        </w:rPr>
        <w:t>The room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was cleaned </w:t>
      </w:r>
      <w:r w:rsidRPr="00DF4D21">
        <w:rPr>
          <w:rFonts w:ascii="Times New Roman" w:hAnsi="Times New Roman" w:cs="Times New Roman"/>
          <w:color w:val="00B050"/>
          <w:sz w:val="28"/>
          <w:szCs w:val="28"/>
          <w:lang w:val="en-US"/>
        </w:rPr>
        <w:t>by Steve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yesterday.</w:t>
      </w:r>
    </w:p>
    <w:p w:rsidR="00DF4D21" w:rsidRDefault="00DF4D21" w:rsidP="00DF4D21">
      <w:pPr>
        <w:tabs>
          <w:tab w:val="left" w:pos="930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F4D21">
        <w:rPr>
          <w:rFonts w:ascii="Times New Roman" w:hAnsi="Times New Roman" w:cs="Times New Roman"/>
          <w:color w:val="00B050"/>
          <w:sz w:val="28"/>
          <w:szCs w:val="28"/>
          <w:lang w:val="en-US"/>
        </w:rPr>
        <w:t>They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will visit </w:t>
      </w:r>
      <w:r w:rsidRPr="00DF4D21">
        <w:rPr>
          <w:rFonts w:ascii="Times New Roman" w:hAnsi="Times New Roman" w:cs="Times New Roman"/>
          <w:color w:val="FF0000"/>
          <w:sz w:val="28"/>
          <w:szCs w:val="28"/>
          <w:lang w:val="en-US"/>
        </w:rPr>
        <w:t>this museum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next week.  </w:t>
      </w:r>
      <w:r w:rsidRPr="00DF4D21">
        <w:rPr>
          <w:rFonts w:ascii="Times New Roman" w:hAnsi="Times New Roman" w:cs="Times New Roman"/>
          <w:color w:val="FF0000"/>
          <w:sz w:val="28"/>
          <w:szCs w:val="28"/>
          <w:lang w:val="en-US"/>
        </w:rPr>
        <w:t>This museum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will be visited </w:t>
      </w:r>
      <w:r w:rsidRPr="00DF4D21">
        <w:rPr>
          <w:rFonts w:ascii="Times New Roman" w:hAnsi="Times New Roman" w:cs="Times New Roman"/>
          <w:color w:val="00B050"/>
          <w:sz w:val="28"/>
          <w:szCs w:val="28"/>
          <w:lang w:val="en-US"/>
        </w:rPr>
        <w:t>by them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next                  </w:t>
      </w:r>
    </w:p>
    <w:p w:rsidR="00DF4D21" w:rsidRPr="00DF4D21" w:rsidRDefault="00DF4D21" w:rsidP="00DF4D21">
      <w:pPr>
        <w:tabs>
          <w:tab w:val="left" w:pos="930"/>
        </w:tabs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week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DF4D21" w:rsidRPr="00DF4D21" w:rsidSect="00467E10">
      <w:pgSz w:w="11906" w:h="16838"/>
      <w:pgMar w:top="284" w:right="566" w:bottom="426" w:left="567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Noto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42ECE"/>
    <w:multiLevelType w:val="multilevel"/>
    <w:tmpl w:val="73389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D21939"/>
    <w:multiLevelType w:val="multilevel"/>
    <w:tmpl w:val="99BC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04F3"/>
    <w:rsid w:val="003004F3"/>
    <w:rsid w:val="00316477"/>
    <w:rsid w:val="00467E10"/>
    <w:rsid w:val="00574702"/>
    <w:rsid w:val="00DF4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04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3004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4F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3004F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300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004F3"/>
    <w:rPr>
      <w:b/>
      <w:bCs/>
    </w:rPr>
  </w:style>
  <w:style w:type="character" w:customStyle="1" w:styleId="apple-converted-space">
    <w:name w:val="apple-converted-space"/>
    <w:basedOn w:val="a0"/>
    <w:rsid w:val="003004F3"/>
  </w:style>
  <w:style w:type="paragraph" w:styleId="a5">
    <w:name w:val="Balloon Text"/>
    <w:basedOn w:val="a"/>
    <w:link w:val="a6"/>
    <w:uiPriority w:val="99"/>
    <w:semiHidden/>
    <w:unhideWhenUsed/>
    <w:rsid w:val="00574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470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316477"/>
    <w:rPr>
      <w:color w:val="0000FF"/>
      <w:u w:val="single"/>
    </w:rPr>
  </w:style>
  <w:style w:type="table" w:styleId="a8">
    <w:name w:val="Table Grid"/>
    <w:basedOn w:val="a1"/>
    <w:uiPriority w:val="59"/>
    <w:rsid w:val="003164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8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6773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2008</dc:creator>
  <cp:keywords/>
  <dc:description/>
  <cp:lastModifiedBy>XP GAME 2008</cp:lastModifiedBy>
  <cp:revision>3</cp:revision>
  <dcterms:created xsi:type="dcterms:W3CDTF">2016-12-11T15:21:00Z</dcterms:created>
  <dcterms:modified xsi:type="dcterms:W3CDTF">2016-12-11T16:10:00Z</dcterms:modified>
</cp:coreProperties>
</file>